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40" w:rsidRPr="00D22240" w:rsidRDefault="00D22240" w:rsidP="00D22240">
      <w:pPr>
        <w:shd w:val="clear" w:color="auto" w:fill="FFFFFF"/>
        <w:spacing w:before="100" w:beforeAutospacing="1" w:after="50" w:line="240" w:lineRule="auto"/>
        <w:outlineLvl w:val="1"/>
        <w:rPr>
          <w:rFonts w:ascii="Verdana" w:eastAsia="Times New Roman" w:hAnsi="Verdana" w:cs="Times New Roman"/>
          <w:b/>
          <w:bCs/>
          <w:color w:val="777777"/>
          <w:sz w:val="14"/>
          <w:szCs w:val="14"/>
        </w:rPr>
      </w:pPr>
      <w:r w:rsidRPr="00D22240">
        <w:rPr>
          <w:rFonts w:ascii="Verdana" w:eastAsia="Times New Roman" w:hAnsi="Verdana" w:cs="Times New Roman"/>
          <w:b/>
          <w:bCs/>
          <w:color w:val="777777"/>
          <w:sz w:val="14"/>
          <w:szCs w:val="14"/>
        </w:rPr>
        <w:t>Постановление Правительства Красноярского края "О внесении изменений в постановление Правительства Красноярского края от 14.12.2010 № 629-п "Об утверждении Порядка обеспечения инвалидов техническими средствами реабилитации и перечня технических средств реабилитации"</w:t>
      </w:r>
    </w:p>
    <w:p w:rsidR="00D22240" w:rsidRPr="00D22240" w:rsidRDefault="00D22240" w:rsidP="00D22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4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black" stroked="f"/>
        </w:pict>
      </w:r>
    </w:p>
    <w:p w:rsidR="00D22240" w:rsidRPr="00D22240" w:rsidRDefault="00D22240" w:rsidP="00D22240">
      <w:pPr>
        <w:shd w:val="clear" w:color="auto" w:fill="FFFFFF"/>
        <w:spacing w:after="100" w:line="240" w:lineRule="auto"/>
        <w:jc w:val="center"/>
        <w:rPr>
          <w:rFonts w:ascii="Verdana" w:eastAsia="Times New Roman" w:hAnsi="Verdana" w:cs="Times New Roman"/>
          <w:color w:val="000000"/>
          <w:sz w:val="11"/>
          <w:szCs w:val="11"/>
        </w:rPr>
      </w:pPr>
      <w:r>
        <w:rPr>
          <w:rFonts w:ascii="Verdana" w:eastAsia="Times New Roman" w:hAnsi="Verdana" w:cs="Times New Roman"/>
          <w:noProof/>
          <w:color w:val="000000"/>
          <w:sz w:val="11"/>
          <w:szCs w:val="11"/>
        </w:rPr>
        <w:drawing>
          <wp:inline distT="0" distB="0" distL="0" distR="0">
            <wp:extent cx="952500" cy="1149350"/>
            <wp:effectExtent l="19050" t="0" r="0" b="0"/>
            <wp:docPr id="2" name="Рисунок 2" descr="http://www.zakon.krskstate.ru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kon.krskstate.ru/img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240" w:rsidRPr="00D22240" w:rsidRDefault="00D22240" w:rsidP="00D22240">
      <w:pPr>
        <w:shd w:val="clear" w:color="auto" w:fill="FFFFFF"/>
        <w:spacing w:after="100" w:line="240" w:lineRule="auto"/>
        <w:jc w:val="center"/>
        <w:rPr>
          <w:rFonts w:ascii="Verdana" w:eastAsia="Times New Roman" w:hAnsi="Verdana" w:cs="Times New Roman"/>
          <w:color w:val="000000"/>
          <w:sz w:val="11"/>
          <w:szCs w:val="11"/>
        </w:rPr>
      </w:pPr>
      <w:r w:rsidRPr="00D22240">
        <w:rPr>
          <w:rFonts w:ascii="Verdana" w:eastAsia="Times New Roman" w:hAnsi="Verdana" w:cs="Times New Roman"/>
          <w:b/>
          <w:bCs/>
          <w:color w:val="000000"/>
          <w:sz w:val="11"/>
        </w:rPr>
        <w:t>ПРАВИТЕЛЬСТВО КРАСНОЯРСКОГО КРАЯ</w:t>
      </w:r>
      <w:r w:rsidRPr="00D22240">
        <w:rPr>
          <w:rFonts w:ascii="Verdana" w:eastAsia="Times New Roman" w:hAnsi="Verdana" w:cs="Times New Roman"/>
          <w:b/>
          <w:bCs/>
          <w:color w:val="000000"/>
          <w:sz w:val="11"/>
          <w:szCs w:val="11"/>
        </w:rPr>
        <w:br/>
      </w:r>
      <w:r w:rsidRPr="00D22240">
        <w:rPr>
          <w:rFonts w:ascii="Verdana" w:eastAsia="Times New Roman" w:hAnsi="Verdana" w:cs="Times New Roman"/>
          <w:b/>
          <w:bCs/>
          <w:color w:val="000000"/>
          <w:sz w:val="11"/>
        </w:rPr>
        <w:t>Постановление</w:t>
      </w:r>
    </w:p>
    <w:tbl>
      <w:tblPr>
        <w:tblW w:w="5000" w:type="pct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60"/>
        <w:gridCol w:w="4245"/>
      </w:tblGrid>
      <w:tr w:rsidR="00D22240" w:rsidRPr="00D22240" w:rsidTr="00D222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2240" w:rsidRPr="00D22240" w:rsidRDefault="00D22240" w:rsidP="00D22240">
            <w:pPr>
              <w:spacing w:after="10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D22240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02.04.2013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2240" w:rsidRPr="00D22240" w:rsidRDefault="00D22240" w:rsidP="00D22240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</w:pPr>
            <w:r w:rsidRPr="00D22240">
              <w:rPr>
                <w:rFonts w:ascii="Verdana" w:eastAsia="Times New Roman" w:hAnsi="Verdana" w:cs="Times New Roman"/>
                <w:color w:val="000000"/>
                <w:sz w:val="11"/>
                <w:szCs w:val="11"/>
              </w:rPr>
              <w:t>№ 122-п</w:t>
            </w:r>
          </w:p>
        </w:tc>
      </w:tr>
    </w:tbl>
    <w:p w:rsidR="00D22240" w:rsidRPr="00D22240" w:rsidRDefault="00D22240" w:rsidP="00D22240">
      <w:pPr>
        <w:shd w:val="clear" w:color="auto" w:fill="FFFFFF"/>
        <w:spacing w:after="100" w:line="240" w:lineRule="auto"/>
        <w:jc w:val="center"/>
        <w:rPr>
          <w:rFonts w:ascii="Verdana" w:eastAsia="Times New Roman" w:hAnsi="Verdana" w:cs="Times New Roman"/>
          <w:color w:val="000000"/>
          <w:sz w:val="11"/>
          <w:szCs w:val="11"/>
        </w:rPr>
      </w:pPr>
      <w:r w:rsidRPr="00D22240">
        <w:rPr>
          <w:rFonts w:ascii="Verdana" w:eastAsia="Times New Roman" w:hAnsi="Verdana" w:cs="Times New Roman"/>
          <w:b/>
          <w:bCs/>
          <w:color w:val="000000"/>
          <w:sz w:val="11"/>
          <w:szCs w:val="11"/>
        </w:rPr>
        <w:t>О внесении изменений в постановление Правительства Красноярского края от 14.12.2010 № 629-п «Об утверждении Порядка обеспечения инвалидов техническими средствами реабилитации и перечня технических средств реабилитации»</w:t>
      </w:r>
    </w:p>
    <w:p w:rsidR="00D22240" w:rsidRPr="00D22240" w:rsidRDefault="00D22240" w:rsidP="00D22240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000000"/>
          <w:sz w:val="11"/>
          <w:szCs w:val="11"/>
        </w:rPr>
      </w:pPr>
      <w:r w:rsidRPr="00D22240">
        <w:rPr>
          <w:rFonts w:ascii="Verdana" w:eastAsia="Times New Roman" w:hAnsi="Verdana" w:cs="Times New Roman"/>
          <w:color w:val="000000"/>
          <w:sz w:val="11"/>
          <w:szCs w:val="11"/>
        </w:rPr>
        <w:t>В соответствии со статьей 103 Устава Красноярского края, статьей 50 Закона Красноярского края от 11.12.2012 № 3-811 «О краевом бюджете на 2013 год и плановый период 2014–2015 годов» ПОСТАНОВЛЯЮ:</w:t>
      </w:r>
    </w:p>
    <w:p w:rsidR="00D22240" w:rsidRPr="00D22240" w:rsidRDefault="00D22240" w:rsidP="00D22240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000000"/>
          <w:sz w:val="11"/>
          <w:szCs w:val="11"/>
        </w:rPr>
      </w:pPr>
      <w:r w:rsidRPr="00D22240">
        <w:rPr>
          <w:rFonts w:ascii="Verdana" w:eastAsia="Times New Roman" w:hAnsi="Verdana" w:cs="Times New Roman"/>
          <w:color w:val="000000"/>
          <w:sz w:val="11"/>
          <w:szCs w:val="11"/>
        </w:rPr>
        <w:t>1. Внести в постановление Правительства Красноярского края от 14.12.2010 № 629-п «Об утверждении Порядка обеспечения инвалидов техническими средствами реабилитации и перечня технических средств реабилитации» следующие изменения:</w:t>
      </w:r>
      <w:r w:rsidRPr="00D22240">
        <w:rPr>
          <w:rFonts w:ascii="Verdana" w:eastAsia="Times New Roman" w:hAnsi="Verdana" w:cs="Times New Roman"/>
          <w:color w:val="000000"/>
          <w:sz w:val="11"/>
          <w:szCs w:val="11"/>
        </w:rPr>
        <w:br/>
        <w:t>преамбулу изложить в следующей редакции:</w:t>
      </w:r>
      <w:r w:rsidRPr="00D22240">
        <w:rPr>
          <w:rFonts w:ascii="Verdana" w:eastAsia="Times New Roman" w:hAnsi="Verdana" w:cs="Times New Roman"/>
          <w:color w:val="000000"/>
          <w:sz w:val="11"/>
          <w:szCs w:val="11"/>
        </w:rPr>
        <w:br/>
        <w:t>«В соответствии со статьей 103 Устава Красноярского края, статьей 50 Закона Красноярского края от 11.12.2012 № 3-811 «О краевом бюджете на 2013 год и плановый период 2014–2015 годов» ПОСТАНОВЛЯЮ</w:t>
      </w:r>
      <w:proofErr w:type="gramStart"/>
      <w:r w:rsidRPr="00D22240">
        <w:rPr>
          <w:rFonts w:ascii="Verdana" w:eastAsia="Times New Roman" w:hAnsi="Verdana" w:cs="Times New Roman"/>
          <w:color w:val="000000"/>
          <w:sz w:val="11"/>
          <w:szCs w:val="11"/>
        </w:rPr>
        <w:t>:»</w:t>
      </w:r>
      <w:proofErr w:type="gramEnd"/>
      <w:r w:rsidRPr="00D22240">
        <w:rPr>
          <w:rFonts w:ascii="Verdana" w:eastAsia="Times New Roman" w:hAnsi="Verdana" w:cs="Times New Roman"/>
          <w:color w:val="000000"/>
          <w:sz w:val="11"/>
          <w:szCs w:val="11"/>
        </w:rPr>
        <w:t>;</w:t>
      </w:r>
      <w:r w:rsidRPr="00D22240">
        <w:rPr>
          <w:rFonts w:ascii="Verdana" w:eastAsia="Times New Roman" w:hAnsi="Verdana" w:cs="Times New Roman"/>
          <w:color w:val="000000"/>
          <w:sz w:val="11"/>
          <w:szCs w:val="11"/>
        </w:rPr>
        <w:br/>
        <w:t>в Порядке обеспечения инвалидов техническими средствами реабилитации:</w:t>
      </w:r>
      <w:r w:rsidRPr="00D22240">
        <w:rPr>
          <w:rFonts w:ascii="Verdana" w:eastAsia="Times New Roman" w:hAnsi="Verdana" w:cs="Times New Roman"/>
          <w:color w:val="000000"/>
          <w:sz w:val="11"/>
          <w:szCs w:val="11"/>
        </w:rPr>
        <w:br/>
        <w:t>пункт 3 изложить в следующей редакции:</w:t>
      </w:r>
      <w:r w:rsidRPr="00D22240">
        <w:rPr>
          <w:rFonts w:ascii="Verdana" w:eastAsia="Times New Roman" w:hAnsi="Verdana" w:cs="Times New Roman"/>
          <w:color w:val="000000"/>
          <w:sz w:val="11"/>
          <w:szCs w:val="11"/>
        </w:rPr>
        <w:br/>
      </w:r>
      <w:proofErr w:type="gramStart"/>
      <w:r w:rsidRPr="00D22240">
        <w:rPr>
          <w:rFonts w:ascii="Verdana" w:eastAsia="Times New Roman" w:hAnsi="Verdana" w:cs="Times New Roman"/>
          <w:color w:val="000000"/>
          <w:sz w:val="11"/>
          <w:szCs w:val="11"/>
        </w:rPr>
        <w:t>«Для получения технических средств реабилитации, указанных в перечне технических средств реабилитации, инвалид либо лицо, представляющее его интересы (далее – заявитель), представляет в краевое государственное бюджетное учреждение социального обслуживания «Комплексный центр социального обслуживания» (далее – Центр) следующие документы:</w:t>
      </w:r>
      <w:r w:rsidRPr="00D22240">
        <w:rPr>
          <w:rFonts w:ascii="Verdana" w:eastAsia="Times New Roman" w:hAnsi="Verdana" w:cs="Times New Roman"/>
          <w:color w:val="000000"/>
          <w:sz w:val="11"/>
          <w:szCs w:val="11"/>
        </w:rPr>
        <w:br/>
        <w:t>1) заявление о предоставлении технического средства реабилитации;</w:t>
      </w:r>
      <w:r w:rsidRPr="00D22240">
        <w:rPr>
          <w:rFonts w:ascii="Verdana" w:eastAsia="Times New Roman" w:hAnsi="Verdana" w:cs="Times New Roman"/>
          <w:color w:val="000000"/>
          <w:sz w:val="11"/>
          <w:szCs w:val="11"/>
        </w:rPr>
        <w:br/>
        <w:t>2) копию паспорта или копию иного документа, удостоверяющего личность;</w:t>
      </w:r>
      <w:proofErr w:type="gramEnd"/>
      <w:r w:rsidRPr="00D22240">
        <w:rPr>
          <w:rFonts w:ascii="Verdana" w:eastAsia="Times New Roman" w:hAnsi="Verdana" w:cs="Times New Roman"/>
          <w:color w:val="000000"/>
          <w:sz w:val="11"/>
          <w:szCs w:val="11"/>
        </w:rPr>
        <w:br/>
      </w:r>
      <w:proofErr w:type="gramStart"/>
      <w:r w:rsidRPr="00D22240">
        <w:rPr>
          <w:rFonts w:ascii="Verdana" w:eastAsia="Times New Roman" w:hAnsi="Verdana" w:cs="Times New Roman"/>
          <w:color w:val="000000"/>
          <w:sz w:val="11"/>
          <w:szCs w:val="11"/>
        </w:rPr>
        <w:t>3) справку, подтверждающую факт установления инвалидности, выданную федеральным государственным учреждением медико-социальной экспертизы;</w:t>
      </w:r>
      <w:r w:rsidRPr="00D22240">
        <w:rPr>
          <w:rFonts w:ascii="Verdana" w:eastAsia="Times New Roman" w:hAnsi="Verdana" w:cs="Times New Roman"/>
          <w:color w:val="000000"/>
          <w:sz w:val="11"/>
          <w:szCs w:val="11"/>
        </w:rPr>
        <w:br/>
        <w:t>4) заключение, выданное врачебной комиссией учреждения здравоохранения, оказывающего медицинскую помощь инвалиду;</w:t>
      </w:r>
      <w:r w:rsidRPr="00D22240">
        <w:rPr>
          <w:rFonts w:ascii="Verdana" w:eastAsia="Times New Roman" w:hAnsi="Verdana" w:cs="Times New Roman"/>
          <w:color w:val="000000"/>
          <w:sz w:val="11"/>
          <w:szCs w:val="11"/>
        </w:rPr>
        <w:br/>
        <w:t>5) документ, подтверждающий факт обучения в образовательном учреждении либо факт трудовых отношений с организацией различной формы собственности, – для лиц, претендующих на получение технических средств реабилитации, указанных в пунктах 16–18 перечня технических средств реабилитации.</w:t>
      </w:r>
      <w:proofErr w:type="gramEnd"/>
      <w:r w:rsidRPr="00D22240">
        <w:rPr>
          <w:rFonts w:ascii="Verdana" w:eastAsia="Times New Roman" w:hAnsi="Verdana" w:cs="Times New Roman"/>
          <w:color w:val="000000"/>
          <w:sz w:val="11"/>
          <w:szCs w:val="11"/>
        </w:rPr>
        <w:br/>
        <w:t>Копии документов, указанных в пункте 3 настоящего Порядка, заверяются организациями, выдавшими соответствующие документы, или нотариально. В случае</w:t>
      </w:r>
      <w:proofErr w:type="gramStart"/>
      <w:r w:rsidRPr="00D22240">
        <w:rPr>
          <w:rFonts w:ascii="Verdana" w:eastAsia="Times New Roman" w:hAnsi="Verdana" w:cs="Times New Roman"/>
          <w:color w:val="000000"/>
          <w:sz w:val="11"/>
          <w:szCs w:val="11"/>
        </w:rPr>
        <w:t>,</w:t>
      </w:r>
      <w:proofErr w:type="gramEnd"/>
      <w:r w:rsidRPr="00D22240">
        <w:rPr>
          <w:rFonts w:ascii="Verdana" w:eastAsia="Times New Roman" w:hAnsi="Verdana" w:cs="Times New Roman"/>
          <w:color w:val="000000"/>
          <w:sz w:val="11"/>
          <w:szCs w:val="11"/>
        </w:rPr>
        <w:t xml:space="preserve"> если копии документов, указанных в пункте 3 настоящего Порядка, не заверены организациями, выдавшими соответствующие документы, или нотариально, заявитель представляет в Центр оригиналы указанных документов, которые после их сличения с копиями документов и заверения копий документов, возвращаются заявителю.</w:t>
      </w:r>
      <w:r w:rsidRPr="00D22240">
        <w:rPr>
          <w:rFonts w:ascii="Verdana" w:eastAsia="Times New Roman" w:hAnsi="Verdana" w:cs="Times New Roman"/>
          <w:color w:val="000000"/>
          <w:sz w:val="11"/>
          <w:szCs w:val="11"/>
        </w:rPr>
        <w:br/>
        <w:t>Для получения технических средств реабилитации заявитель может направить в Центр документы, указанные в пункте 3 настоящего Порядка, по почте или в электронном виде.</w:t>
      </w:r>
      <w:r w:rsidRPr="00D22240">
        <w:rPr>
          <w:rFonts w:ascii="Verdana" w:eastAsia="Times New Roman" w:hAnsi="Verdana" w:cs="Times New Roman"/>
          <w:color w:val="000000"/>
          <w:sz w:val="11"/>
          <w:szCs w:val="11"/>
        </w:rPr>
        <w:br/>
        <w:t>В случае направления документов в Центр по почте копии документов, указанных в пункте 3 настоящего Порядка, заверяются организациями, выдавшими соответствующие документы, или нотариально.</w:t>
      </w:r>
      <w:r w:rsidRPr="00D22240">
        <w:rPr>
          <w:rFonts w:ascii="Verdana" w:eastAsia="Times New Roman" w:hAnsi="Verdana" w:cs="Times New Roman"/>
          <w:color w:val="000000"/>
          <w:sz w:val="11"/>
          <w:szCs w:val="11"/>
        </w:rPr>
        <w:br/>
      </w:r>
      <w:proofErr w:type="gramStart"/>
      <w:r w:rsidRPr="00D22240">
        <w:rPr>
          <w:rFonts w:ascii="Verdana" w:eastAsia="Times New Roman" w:hAnsi="Verdana" w:cs="Times New Roman"/>
          <w:color w:val="000000"/>
          <w:sz w:val="11"/>
          <w:szCs w:val="11"/>
        </w:rPr>
        <w:t>В случае направления документов в Центр в электронном виде документы, указанные в пункте 3 настоящего Порядка, сканируются (в целях получения электронного образца документов (копий) и представляются посредством Единого портала государственных и муниципальных услуг (функций).</w:t>
      </w:r>
      <w:proofErr w:type="gramEnd"/>
      <w:r w:rsidRPr="00D22240">
        <w:rPr>
          <w:rFonts w:ascii="Verdana" w:eastAsia="Times New Roman" w:hAnsi="Verdana" w:cs="Times New Roman"/>
          <w:color w:val="000000"/>
          <w:sz w:val="11"/>
          <w:szCs w:val="11"/>
        </w:rPr>
        <w:t xml:space="preserve"> При этом заявителю с учетом требований, предусмотренных частью 6 статьи 7 Федерального закона от 27.07.2010 № 210-ФЗ «Об организации предоставления государственных и муниципальных услуг», необходимо лично представить в Центр оригиналы документов, указанных в пункте 3 настоящего Порядка</w:t>
      </w:r>
      <w:proofErr w:type="gramStart"/>
      <w:r w:rsidRPr="00D22240">
        <w:rPr>
          <w:rFonts w:ascii="Verdana" w:eastAsia="Times New Roman" w:hAnsi="Verdana" w:cs="Times New Roman"/>
          <w:color w:val="000000"/>
          <w:sz w:val="11"/>
          <w:szCs w:val="11"/>
        </w:rPr>
        <w:t>.»;</w:t>
      </w:r>
      <w:r w:rsidRPr="00D22240">
        <w:rPr>
          <w:rFonts w:ascii="Verdana" w:eastAsia="Times New Roman" w:hAnsi="Verdana" w:cs="Times New Roman"/>
          <w:color w:val="000000"/>
          <w:sz w:val="11"/>
          <w:szCs w:val="11"/>
        </w:rPr>
        <w:br/>
      </w:r>
      <w:proofErr w:type="gramEnd"/>
      <w:r w:rsidRPr="00D22240">
        <w:rPr>
          <w:rFonts w:ascii="Verdana" w:eastAsia="Times New Roman" w:hAnsi="Verdana" w:cs="Times New Roman"/>
          <w:color w:val="000000"/>
          <w:sz w:val="11"/>
          <w:szCs w:val="11"/>
        </w:rPr>
        <w:t>дополнить пунктом 7 следующего содержания:</w:t>
      </w:r>
      <w:r w:rsidRPr="00D22240">
        <w:rPr>
          <w:rFonts w:ascii="Verdana" w:eastAsia="Times New Roman" w:hAnsi="Verdana" w:cs="Times New Roman"/>
          <w:color w:val="000000"/>
          <w:sz w:val="11"/>
          <w:szCs w:val="11"/>
        </w:rPr>
        <w:br/>
        <w:t xml:space="preserve">«7. </w:t>
      </w:r>
      <w:proofErr w:type="gramStart"/>
      <w:r w:rsidRPr="00D22240">
        <w:rPr>
          <w:rFonts w:ascii="Verdana" w:eastAsia="Times New Roman" w:hAnsi="Verdana" w:cs="Times New Roman"/>
          <w:color w:val="000000"/>
          <w:sz w:val="11"/>
          <w:szCs w:val="11"/>
        </w:rPr>
        <w:t>Технические средства реабилитации, указанные в пунктах: 1–5, 10, 12,13, 15–18 перечня технических средств реабилитации, выдаются не чаще 1 раза в 7 лет, указанные в пунктах: 7–9, 14 – не чаще 1 раза в 5 лет, указанные в пунктах: 6, 11 – не чаще 1 раза в год.»; </w:t>
      </w:r>
      <w:r w:rsidRPr="00D22240">
        <w:rPr>
          <w:rFonts w:ascii="Verdana" w:eastAsia="Times New Roman" w:hAnsi="Verdana" w:cs="Times New Roman"/>
          <w:color w:val="000000"/>
          <w:sz w:val="11"/>
          <w:szCs w:val="11"/>
        </w:rPr>
        <w:br/>
        <w:t>перечень технических средств реабилитации изложить в новой редакции согласно приложению.</w:t>
      </w:r>
      <w:proofErr w:type="gramEnd"/>
    </w:p>
    <w:p w:rsidR="00D22240" w:rsidRPr="00D22240" w:rsidRDefault="00D22240" w:rsidP="00D22240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000000"/>
          <w:sz w:val="11"/>
          <w:szCs w:val="11"/>
        </w:rPr>
      </w:pPr>
      <w:r w:rsidRPr="00D22240">
        <w:rPr>
          <w:rFonts w:ascii="Verdana" w:eastAsia="Times New Roman" w:hAnsi="Verdana" w:cs="Times New Roman"/>
          <w:color w:val="000000"/>
          <w:sz w:val="11"/>
          <w:szCs w:val="11"/>
        </w:rPr>
        <w:t>2. Опубликовать постановление в «Ведомостях высших органов государственной власти Красноярского края» и газете «Наш Красноярский край».</w:t>
      </w:r>
    </w:p>
    <w:p w:rsidR="00D22240" w:rsidRPr="00D22240" w:rsidRDefault="00D22240" w:rsidP="00D22240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color w:val="000000"/>
          <w:sz w:val="11"/>
          <w:szCs w:val="11"/>
        </w:rPr>
      </w:pPr>
      <w:r w:rsidRPr="00D22240">
        <w:rPr>
          <w:rFonts w:ascii="Verdana" w:eastAsia="Times New Roman" w:hAnsi="Verdana" w:cs="Times New Roman"/>
          <w:color w:val="000000"/>
          <w:sz w:val="11"/>
          <w:szCs w:val="11"/>
        </w:rPr>
        <w:t>3. Постановление вступает в силу через 10 дней после его официального опубликования. </w:t>
      </w:r>
    </w:p>
    <w:p w:rsidR="00D22240" w:rsidRPr="00D22240" w:rsidRDefault="00D22240" w:rsidP="00D22240">
      <w:pPr>
        <w:shd w:val="clear" w:color="auto" w:fill="FFFFFF"/>
        <w:spacing w:before="100" w:beforeAutospacing="1" w:after="50" w:line="240" w:lineRule="auto"/>
        <w:jc w:val="right"/>
        <w:outlineLvl w:val="5"/>
        <w:rPr>
          <w:rFonts w:ascii="Verdana" w:eastAsia="Times New Roman" w:hAnsi="Verdana" w:cs="Times New Roman"/>
          <w:b/>
          <w:bCs/>
          <w:color w:val="777777"/>
          <w:sz w:val="11"/>
          <w:szCs w:val="11"/>
        </w:rPr>
      </w:pPr>
      <w:r w:rsidRPr="00D22240">
        <w:rPr>
          <w:rFonts w:ascii="Verdana" w:eastAsia="Times New Roman" w:hAnsi="Verdana" w:cs="Times New Roman"/>
          <w:b/>
          <w:bCs/>
          <w:color w:val="777777"/>
          <w:sz w:val="11"/>
          <w:szCs w:val="11"/>
        </w:rPr>
        <w:t>Первый заместитель </w:t>
      </w:r>
      <w:r w:rsidRPr="00D22240">
        <w:rPr>
          <w:rFonts w:ascii="Verdana" w:eastAsia="Times New Roman" w:hAnsi="Verdana" w:cs="Times New Roman"/>
          <w:b/>
          <w:bCs/>
          <w:color w:val="777777"/>
          <w:sz w:val="11"/>
          <w:szCs w:val="11"/>
        </w:rPr>
        <w:br/>
        <w:t>Губернатора края – </w:t>
      </w:r>
      <w:r w:rsidRPr="00D22240">
        <w:rPr>
          <w:rFonts w:ascii="Verdana" w:eastAsia="Times New Roman" w:hAnsi="Verdana" w:cs="Times New Roman"/>
          <w:b/>
          <w:bCs/>
          <w:color w:val="777777"/>
          <w:sz w:val="11"/>
          <w:szCs w:val="11"/>
        </w:rPr>
        <w:br/>
        <w:t>председатель </w:t>
      </w:r>
      <w:r w:rsidRPr="00D22240">
        <w:rPr>
          <w:rFonts w:ascii="Verdana" w:eastAsia="Times New Roman" w:hAnsi="Verdana" w:cs="Times New Roman"/>
          <w:b/>
          <w:bCs/>
          <w:color w:val="777777"/>
          <w:sz w:val="11"/>
          <w:szCs w:val="11"/>
        </w:rPr>
        <w:br/>
        <w:t>Правительства края</w:t>
      </w:r>
      <w:r w:rsidRPr="00D22240">
        <w:rPr>
          <w:rFonts w:ascii="Verdana" w:eastAsia="Times New Roman" w:hAnsi="Verdana" w:cs="Times New Roman"/>
          <w:b/>
          <w:bCs/>
          <w:color w:val="777777"/>
          <w:sz w:val="11"/>
          <w:szCs w:val="11"/>
        </w:rPr>
        <w:br/>
        <w:t xml:space="preserve">В.П. </w:t>
      </w:r>
      <w:proofErr w:type="spellStart"/>
      <w:r w:rsidRPr="00D22240">
        <w:rPr>
          <w:rFonts w:ascii="Verdana" w:eastAsia="Times New Roman" w:hAnsi="Verdana" w:cs="Times New Roman"/>
          <w:b/>
          <w:bCs/>
          <w:color w:val="777777"/>
          <w:sz w:val="11"/>
          <w:szCs w:val="11"/>
        </w:rPr>
        <w:t>Томенко</w:t>
      </w:r>
      <w:proofErr w:type="spellEnd"/>
    </w:p>
    <w:p w:rsidR="00000000" w:rsidRDefault="00D22240"/>
    <w:p w:rsidR="00D22240" w:rsidRDefault="00D22240"/>
    <w:p w:rsidR="00D22240" w:rsidRDefault="00D22240"/>
    <w:p w:rsidR="00D22240" w:rsidRDefault="00D22240"/>
    <w:p w:rsidR="00D22240" w:rsidRDefault="00D22240"/>
    <w:p w:rsidR="00D22240" w:rsidRDefault="00D22240"/>
    <w:p w:rsidR="00D22240" w:rsidRDefault="00D22240"/>
    <w:p w:rsidR="00D22240" w:rsidRDefault="00D22240"/>
    <w:p w:rsidR="00D22240" w:rsidRDefault="00D22240"/>
    <w:p w:rsidR="00D22240" w:rsidRPr="00D22240" w:rsidRDefault="00D22240" w:rsidP="00D22240">
      <w:pPr>
        <w:autoSpaceDE w:val="0"/>
        <w:autoSpaceDN w:val="0"/>
        <w:adjustRightInd w:val="0"/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D2224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22240" w:rsidRPr="00D22240" w:rsidRDefault="00D22240" w:rsidP="00D22240">
      <w:pPr>
        <w:autoSpaceDE w:val="0"/>
        <w:autoSpaceDN w:val="0"/>
        <w:adjustRightInd w:val="0"/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D22240">
        <w:rPr>
          <w:rFonts w:ascii="Times New Roman" w:hAnsi="Times New Roman" w:cs="Times New Roman"/>
          <w:sz w:val="24"/>
          <w:szCs w:val="24"/>
        </w:rPr>
        <w:t xml:space="preserve">к постановлению Правительства </w:t>
      </w:r>
    </w:p>
    <w:p w:rsidR="00D22240" w:rsidRPr="00D22240" w:rsidRDefault="00D22240" w:rsidP="00D22240">
      <w:pPr>
        <w:autoSpaceDE w:val="0"/>
        <w:autoSpaceDN w:val="0"/>
        <w:adjustRightInd w:val="0"/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D22240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</w:p>
    <w:p w:rsidR="00D22240" w:rsidRPr="00D22240" w:rsidRDefault="00D22240" w:rsidP="00D22240">
      <w:pPr>
        <w:autoSpaceDE w:val="0"/>
        <w:autoSpaceDN w:val="0"/>
        <w:adjustRightInd w:val="0"/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D22240">
        <w:rPr>
          <w:rFonts w:ascii="Times New Roman" w:hAnsi="Times New Roman" w:cs="Times New Roman"/>
          <w:sz w:val="24"/>
          <w:szCs w:val="24"/>
        </w:rPr>
        <w:t>от 02.04.2013 № 122-п</w:t>
      </w:r>
    </w:p>
    <w:p w:rsidR="00D22240" w:rsidRPr="00D22240" w:rsidRDefault="00D22240" w:rsidP="00D22240">
      <w:pPr>
        <w:autoSpaceDE w:val="0"/>
        <w:autoSpaceDN w:val="0"/>
        <w:adjustRightInd w:val="0"/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</w:p>
    <w:p w:rsidR="00D22240" w:rsidRPr="00D22240" w:rsidRDefault="00D22240" w:rsidP="00D22240">
      <w:pPr>
        <w:autoSpaceDE w:val="0"/>
        <w:autoSpaceDN w:val="0"/>
        <w:adjustRightInd w:val="0"/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D2224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22240" w:rsidRPr="00D22240" w:rsidRDefault="00D22240" w:rsidP="00D22240">
      <w:pPr>
        <w:autoSpaceDE w:val="0"/>
        <w:autoSpaceDN w:val="0"/>
        <w:adjustRightInd w:val="0"/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D22240">
        <w:rPr>
          <w:rFonts w:ascii="Times New Roman" w:hAnsi="Times New Roman" w:cs="Times New Roman"/>
          <w:sz w:val="24"/>
          <w:szCs w:val="24"/>
        </w:rPr>
        <w:t xml:space="preserve">к постановлению Правительства </w:t>
      </w:r>
    </w:p>
    <w:p w:rsidR="00D22240" w:rsidRPr="00D22240" w:rsidRDefault="00D22240" w:rsidP="00D22240">
      <w:pPr>
        <w:autoSpaceDE w:val="0"/>
        <w:autoSpaceDN w:val="0"/>
        <w:adjustRightInd w:val="0"/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D22240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D22240" w:rsidRPr="00D22240" w:rsidRDefault="00D22240" w:rsidP="00D22240">
      <w:pPr>
        <w:autoSpaceDE w:val="0"/>
        <w:autoSpaceDN w:val="0"/>
        <w:adjustRightInd w:val="0"/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D22240">
        <w:rPr>
          <w:rFonts w:ascii="Times New Roman" w:hAnsi="Times New Roman" w:cs="Times New Roman"/>
          <w:sz w:val="24"/>
          <w:szCs w:val="24"/>
        </w:rPr>
        <w:t>от 14.12.2010 № 629-п</w:t>
      </w:r>
    </w:p>
    <w:p w:rsidR="00D22240" w:rsidRPr="00D22240" w:rsidRDefault="00D22240" w:rsidP="00D2224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2240" w:rsidRPr="00D22240" w:rsidRDefault="00D22240" w:rsidP="00D2224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2240" w:rsidRPr="00D22240" w:rsidRDefault="00D22240" w:rsidP="00D222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24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22240" w:rsidRPr="00D22240" w:rsidRDefault="00D22240" w:rsidP="00D222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240">
        <w:rPr>
          <w:rFonts w:ascii="Times New Roman" w:hAnsi="Times New Roman" w:cs="Times New Roman"/>
          <w:b/>
          <w:sz w:val="24"/>
          <w:szCs w:val="24"/>
        </w:rPr>
        <w:t>технических средств реабилитации</w:t>
      </w:r>
    </w:p>
    <w:p w:rsidR="00D22240" w:rsidRPr="00D22240" w:rsidRDefault="00D22240" w:rsidP="00D222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2240" w:rsidRPr="00D22240" w:rsidRDefault="00D22240" w:rsidP="00D222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240">
        <w:rPr>
          <w:rFonts w:ascii="Times New Roman" w:hAnsi="Times New Roman" w:cs="Times New Roman"/>
          <w:sz w:val="24"/>
          <w:szCs w:val="24"/>
        </w:rPr>
        <w:t>1. Сиденья для ванны, стулья для душа, доска для перемещения.</w:t>
      </w:r>
    </w:p>
    <w:p w:rsidR="00D22240" w:rsidRPr="00D22240" w:rsidRDefault="00D22240" w:rsidP="00D222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240">
        <w:rPr>
          <w:rFonts w:ascii="Times New Roman" w:hAnsi="Times New Roman" w:cs="Times New Roman"/>
          <w:sz w:val="24"/>
          <w:szCs w:val="24"/>
        </w:rPr>
        <w:t>2. Ступеньки для ванны.</w:t>
      </w:r>
    </w:p>
    <w:p w:rsidR="00D22240" w:rsidRPr="00D22240" w:rsidRDefault="00D22240" w:rsidP="00D222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240">
        <w:rPr>
          <w:rFonts w:ascii="Times New Roman" w:hAnsi="Times New Roman" w:cs="Times New Roman"/>
          <w:sz w:val="24"/>
          <w:szCs w:val="24"/>
        </w:rPr>
        <w:t>3. Сиденья-насадки для унитазов.</w:t>
      </w:r>
    </w:p>
    <w:p w:rsidR="00D22240" w:rsidRPr="00D22240" w:rsidRDefault="00D22240" w:rsidP="00D222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240">
        <w:rPr>
          <w:rFonts w:ascii="Times New Roman" w:hAnsi="Times New Roman" w:cs="Times New Roman"/>
          <w:sz w:val="24"/>
          <w:szCs w:val="24"/>
        </w:rPr>
        <w:t>4. Переносные пандусы.</w:t>
      </w:r>
    </w:p>
    <w:p w:rsidR="00D22240" w:rsidRPr="00D22240" w:rsidRDefault="00D22240" w:rsidP="00D222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240">
        <w:rPr>
          <w:rFonts w:ascii="Times New Roman" w:hAnsi="Times New Roman" w:cs="Times New Roman"/>
          <w:sz w:val="24"/>
          <w:szCs w:val="24"/>
        </w:rPr>
        <w:t>5. Приборы для письма шрифтом Брайля.</w:t>
      </w:r>
    </w:p>
    <w:p w:rsidR="00D22240" w:rsidRPr="00D22240" w:rsidRDefault="00D22240" w:rsidP="00D222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240">
        <w:rPr>
          <w:rFonts w:ascii="Times New Roman" w:hAnsi="Times New Roman" w:cs="Times New Roman"/>
          <w:sz w:val="24"/>
          <w:szCs w:val="24"/>
        </w:rPr>
        <w:t>6. Сопутствующие расходные материалы для письма по системе Брайля:</w:t>
      </w:r>
    </w:p>
    <w:p w:rsidR="00D22240" w:rsidRPr="00D22240" w:rsidRDefault="00D22240" w:rsidP="00D222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240">
        <w:rPr>
          <w:rFonts w:ascii="Times New Roman" w:hAnsi="Times New Roman" w:cs="Times New Roman"/>
          <w:sz w:val="24"/>
          <w:szCs w:val="24"/>
        </w:rPr>
        <w:t>6.1. Специальные листы для письма;</w:t>
      </w:r>
    </w:p>
    <w:p w:rsidR="00D22240" w:rsidRPr="00D22240" w:rsidRDefault="00D22240" w:rsidP="00D222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240">
        <w:rPr>
          <w:rFonts w:ascii="Times New Roman" w:hAnsi="Times New Roman" w:cs="Times New Roman"/>
          <w:sz w:val="24"/>
          <w:szCs w:val="24"/>
        </w:rPr>
        <w:t>6.2. Грифели для письма;</w:t>
      </w:r>
    </w:p>
    <w:p w:rsidR="00D22240" w:rsidRPr="00D22240" w:rsidRDefault="00D22240" w:rsidP="00D222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240">
        <w:rPr>
          <w:rFonts w:ascii="Times New Roman" w:hAnsi="Times New Roman" w:cs="Times New Roman"/>
          <w:sz w:val="24"/>
          <w:szCs w:val="24"/>
        </w:rPr>
        <w:t>6.3. Тетради для письма.</w:t>
      </w:r>
    </w:p>
    <w:p w:rsidR="00D22240" w:rsidRPr="00D22240" w:rsidRDefault="00D22240" w:rsidP="00D222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240">
        <w:rPr>
          <w:rFonts w:ascii="Times New Roman" w:hAnsi="Times New Roman" w:cs="Times New Roman"/>
          <w:sz w:val="24"/>
          <w:szCs w:val="24"/>
        </w:rPr>
        <w:t>7. Часы наручные с речевым выходом.</w:t>
      </w:r>
    </w:p>
    <w:p w:rsidR="00D22240" w:rsidRPr="00D22240" w:rsidRDefault="00D22240" w:rsidP="00D222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240">
        <w:rPr>
          <w:rFonts w:ascii="Times New Roman" w:hAnsi="Times New Roman" w:cs="Times New Roman"/>
          <w:sz w:val="24"/>
          <w:szCs w:val="24"/>
        </w:rPr>
        <w:t>8. Часы наручные Брайля.</w:t>
      </w:r>
    </w:p>
    <w:p w:rsidR="00D22240" w:rsidRPr="00D22240" w:rsidRDefault="00D22240" w:rsidP="00D222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240">
        <w:rPr>
          <w:rFonts w:ascii="Times New Roman" w:hAnsi="Times New Roman" w:cs="Times New Roman"/>
          <w:sz w:val="24"/>
          <w:szCs w:val="24"/>
        </w:rPr>
        <w:t>9. Будильник с речевым выходом.</w:t>
      </w:r>
    </w:p>
    <w:p w:rsidR="00D22240" w:rsidRPr="00D22240" w:rsidRDefault="00D22240" w:rsidP="00D222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240">
        <w:rPr>
          <w:rFonts w:ascii="Times New Roman" w:hAnsi="Times New Roman" w:cs="Times New Roman"/>
          <w:sz w:val="24"/>
          <w:szCs w:val="24"/>
        </w:rPr>
        <w:t>10. Приборы для измерения уровня сахара в крови с речевым выходом.</w:t>
      </w:r>
    </w:p>
    <w:p w:rsidR="00D22240" w:rsidRPr="00D22240" w:rsidRDefault="00D22240" w:rsidP="00D222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240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proofErr w:type="gramStart"/>
      <w:r w:rsidRPr="00D22240">
        <w:rPr>
          <w:rFonts w:ascii="Times New Roman" w:hAnsi="Times New Roman" w:cs="Times New Roman"/>
          <w:sz w:val="24"/>
          <w:szCs w:val="24"/>
        </w:rPr>
        <w:t>Тест-полоски</w:t>
      </w:r>
      <w:proofErr w:type="spellEnd"/>
      <w:proofErr w:type="gramEnd"/>
      <w:r w:rsidRPr="00D22240">
        <w:rPr>
          <w:rFonts w:ascii="Times New Roman" w:hAnsi="Times New Roman" w:cs="Times New Roman"/>
          <w:sz w:val="24"/>
          <w:szCs w:val="24"/>
        </w:rPr>
        <w:t xml:space="preserve"> к прибору для измерения уровня сахара с речевым выходом.</w:t>
      </w:r>
    </w:p>
    <w:p w:rsidR="00D22240" w:rsidRPr="00D22240" w:rsidRDefault="00D22240" w:rsidP="00D222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240">
        <w:rPr>
          <w:rFonts w:ascii="Times New Roman" w:hAnsi="Times New Roman" w:cs="Times New Roman"/>
          <w:sz w:val="24"/>
          <w:szCs w:val="24"/>
        </w:rPr>
        <w:t>12. Телефон с усилением звукового сигнала.</w:t>
      </w:r>
    </w:p>
    <w:p w:rsidR="00D22240" w:rsidRPr="00D22240" w:rsidRDefault="00D22240" w:rsidP="00D222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240">
        <w:rPr>
          <w:rFonts w:ascii="Times New Roman" w:hAnsi="Times New Roman" w:cs="Times New Roman"/>
          <w:sz w:val="24"/>
          <w:szCs w:val="24"/>
        </w:rPr>
        <w:t>13. Автоматический цифровой тонометр с индикацией аритмии                          для инвалидов по слуху.</w:t>
      </w:r>
    </w:p>
    <w:p w:rsidR="00D22240" w:rsidRPr="00D22240" w:rsidRDefault="00D22240" w:rsidP="00D222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240">
        <w:rPr>
          <w:rFonts w:ascii="Times New Roman" w:hAnsi="Times New Roman" w:cs="Times New Roman"/>
          <w:sz w:val="24"/>
          <w:szCs w:val="24"/>
        </w:rPr>
        <w:t xml:space="preserve">14. Часы-будильник </w:t>
      </w:r>
      <w:proofErr w:type="gramStart"/>
      <w:r w:rsidRPr="00D22240">
        <w:rPr>
          <w:rFonts w:ascii="Times New Roman" w:hAnsi="Times New Roman" w:cs="Times New Roman"/>
          <w:sz w:val="24"/>
          <w:szCs w:val="24"/>
        </w:rPr>
        <w:t>наручные</w:t>
      </w:r>
      <w:proofErr w:type="gramEnd"/>
      <w:r w:rsidRPr="00D22240">
        <w:rPr>
          <w:rFonts w:ascii="Times New Roman" w:hAnsi="Times New Roman" w:cs="Times New Roman"/>
          <w:sz w:val="24"/>
          <w:szCs w:val="24"/>
        </w:rPr>
        <w:t xml:space="preserve"> электронные с вибрационным сигналом                  для инвалидов по слуху.</w:t>
      </w:r>
    </w:p>
    <w:p w:rsidR="00D22240" w:rsidRPr="00D22240" w:rsidRDefault="00D22240" w:rsidP="00D222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240">
        <w:rPr>
          <w:rFonts w:ascii="Times New Roman" w:hAnsi="Times New Roman" w:cs="Times New Roman"/>
          <w:sz w:val="24"/>
          <w:szCs w:val="24"/>
        </w:rPr>
        <w:t xml:space="preserve">15. Часы-будильник </w:t>
      </w:r>
      <w:proofErr w:type="gramStart"/>
      <w:r w:rsidRPr="00D22240">
        <w:rPr>
          <w:rFonts w:ascii="Times New Roman" w:hAnsi="Times New Roman" w:cs="Times New Roman"/>
          <w:sz w:val="24"/>
          <w:szCs w:val="24"/>
        </w:rPr>
        <w:t>настольные</w:t>
      </w:r>
      <w:proofErr w:type="gramEnd"/>
      <w:r w:rsidRPr="00D2224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22240">
        <w:rPr>
          <w:rFonts w:ascii="Times New Roman" w:hAnsi="Times New Roman" w:cs="Times New Roman"/>
          <w:sz w:val="24"/>
          <w:szCs w:val="24"/>
        </w:rPr>
        <w:t>вибро-свето-звуковым</w:t>
      </w:r>
      <w:proofErr w:type="spellEnd"/>
      <w:r w:rsidRPr="00D22240">
        <w:rPr>
          <w:rFonts w:ascii="Times New Roman" w:hAnsi="Times New Roman" w:cs="Times New Roman"/>
          <w:sz w:val="24"/>
          <w:szCs w:val="24"/>
        </w:rPr>
        <w:t xml:space="preserve"> сигналом                      для инвалидов по слуху.</w:t>
      </w:r>
    </w:p>
    <w:p w:rsidR="00D22240" w:rsidRPr="00D22240" w:rsidRDefault="00D22240" w:rsidP="00D222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240">
        <w:rPr>
          <w:rFonts w:ascii="Times New Roman" w:hAnsi="Times New Roman" w:cs="Times New Roman"/>
          <w:sz w:val="24"/>
          <w:szCs w:val="24"/>
        </w:rPr>
        <w:t>16. Смартфон с синтезатором речи для инвалидов по зрению.</w:t>
      </w:r>
    </w:p>
    <w:p w:rsidR="00D22240" w:rsidRPr="00D22240" w:rsidRDefault="00D22240" w:rsidP="00D222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240">
        <w:rPr>
          <w:rFonts w:ascii="Times New Roman" w:hAnsi="Times New Roman" w:cs="Times New Roman"/>
          <w:sz w:val="24"/>
          <w:szCs w:val="24"/>
        </w:rPr>
        <w:t>17. Калькулятор с речевым выходом для инвалидов по зрению.</w:t>
      </w:r>
    </w:p>
    <w:p w:rsidR="00D22240" w:rsidRPr="00D22240" w:rsidRDefault="00D22240" w:rsidP="00D222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240">
        <w:rPr>
          <w:rFonts w:ascii="Times New Roman" w:hAnsi="Times New Roman" w:cs="Times New Roman"/>
          <w:sz w:val="24"/>
          <w:szCs w:val="24"/>
        </w:rPr>
        <w:t xml:space="preserve">18. Цифровое устройство многоцелевого назначения с синтезом речи, совмещающее в себе диктофон и </w:t>
      </w:r>
      <w:proofErr w:type="spellStart"/>
      <w:r w:rsidRPr="00D22240">
        <w:rPr>
          <w:rFonts w:ascii="Times New Roman" w:hAnsi="Times New Roman" w:cs="Times New Roman"/>
          <w:sz w:val="24"/>
          <w:szCs w:val="24"/>
        </w:rPr>
        <w:t>медиа-плеер</w:t>
      </w:r>
      <w:proofErr w:type="spellEnd"/>
      <w:r w:rsidRPr="00D22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240">
        <w:rPr>
          <w:rFonts w:ascii="Times New Roman" w:hAnsi="Times New Roman" w:cs="Times New Roman"/>
          <w:sz w:val="24"/>
          <w:szCs w:val="24"/>
          <w:lang w:val="en-US"/>
        </w:rPr>
        <w:t>Plex</w:t>
      </w:r>
      <w:proofErr w:type="spellEnd"/>
      <w:r w:rsidRPr="00D22240">
        <w:rPr>
          <w:rFonts w:ascii="Times New Roman" w:hAnsi="Times New Roman" w:cs="Times New Roman"/>
          <w:sz w:val="24"/>
          <w:szCs w:val="24"/>
        </w:rPr>
        <w:t xml:space="preserve"> </w:t>
      </w:r>
      <w:r w:rsidRPr="00D22240">
        <w:rPr>
          <w:rFonts w:ascii="Times New Roman" w:hAnsi="Times New Roman" w:cs="Times New Roman"/>
          <w:sz w:val="24"/>
          <w:szCs w:val="24"/>
          <w:lang w:val="en-US"/>
        </w:rPr>
        <w:t>Talk</w:t>
      </w:r>
      <w:r w:rsidRPr="00D22240">
        <w:rPr>
          <w:rFonts w:ascii="Times New Roman" w:hAnsi="Times New Roman" w:cs="Times New Roman"/>
          <w:sz w:val="24"/>
          <w:szCs w:val="24"/>
        </w:rPr>
        <w:t xml:space="preserve"> </w:t>
      </w:r>
      <w:r w:rsidRPr="00D22240">
        <w:rPr>
          <w:rFonts w:ascii="Times New Roman" w:hAnsi="Times New Roman" w:cs="Times New Roman"/>
          <w:sz w:val="24"/>
          <w:szCs w:val="24"/>
          <w:lang w:val="en-US"/>
        </w:rPr>
        <w:t>Pocket</w:t>
      </w:r>
      <w:r w:rsidRPr="00D22240">
        <w:rPr>
          <w:rFonts w:ascii="Times New Roman" w:hAnsi="Times New Roman" w:cs="Times New Roman"/>
          <w:sz w:val="24"/>
          <w:szCs w:val="24"/>
        </w:rPr>
        <w:t xml:space="preserve"> (с поддержкой формата </w:t>
      </w:r>
      <w:r w:rsidRPr="00D22240">
        <w:rPr>
          <w:rFonts w:ascii="Times New Roman" w:hAnsi="Times New Roman" w:cs="Times New Roman"/>
          <w:sz w:val="24"/>
          <w:szCs w:val="24"/>
          <w:lang w:val="en-US"/>
        </w:rPr>
        <w:t>DAISY</w:t>
      </w:r>
      <w:r w:rsidRPr="00D22240">
        <w:rPr>
          <w:rFonts w:ascii="Times New Roman" w:hAnsi="Times New Roman" w:cs="Times New Roman"/>
          <w:sz w:val="24"/>
          <w:szCs w:val="24"/>
        </w:rPr>
        <w:t>) для инвалидов по зрению.</w:t>
      </w:r>
    </w:p>
    <w:p w:rsidR="00D22240" w:rsidRPr="00D22240" w:rsidRDefault="00D22240">
      <w:pPr>
        <w:rPr>
          <w:sz w:val="24"/>
          <w:szCs w:val="24"/>
        </w:rPr>
      </w:pPr>
    </w:p>
    <w:sectPr w:rsidR="00D22240" w:rsidRPr="00D2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22240"/>
    <w:rsid w:val="00D2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22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D2224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224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D22240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date">
    <w:name w:val="date"/>
    <w:basedOn w:val="a"/>
    <w:rsid w:val="00D2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2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22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240"/>
    <w:rPr>
      <w:rFonts w:ascii="Tahoma" w:hAnsi="Tahoma" w:cs="Tahoma"/>
      <w:sz w:val="16"/>
      <w:szCs w:val="16"/>
    </w:rPr>
  </w:style>
  <w:style w:type="paragraph" w:customStyle="1" w:styleId="a7">
    <w:name w:val=" Знак Знак Знак Знак Знак Знак Знак"/>
    <w:basedOn w:val="a"/>
    <w:rsid w:val="00D2224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5000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</dc:creator>
  <cp:keywords/>
  <dc:description/>
  <cp:lastModifiedBy>central</cp:lastModifiedBy>
  <cp:revision>2</cp:revision>
  <dcterms:created xsi:type="dcterms:W3CDTF">2019-02-11T06:13:00Z</dcterms:created>
  <dcterms:modified xsi:type="dcterms:W3CDTF">2019-02-11T06:14:00Z</dcterms:modified>
</cp:coreProperties>
</file>